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25717A" w14:textId="39862959" w:rsidR="001A330C" w:rsidRPr="00FB6216" w:rsidRDefault="002E548C" w:rsidP="001A330C">
      <w:pPr>
        <w:ind w:left="2552"/>
        <w:jc w:val="right"/>
        <w:rPr>
          <w:rFonts w:ascii="Arial" w:hAnsi="Arial" w:cs="Arial"/>
          <w:b/>
          <w:noProof/>
          <w:color w:val="0070C0"/>
          <w:sz w:val="56"/>
          <w:szCs w:val="20"/>
        </w:rPr>
      </w:pPr>
      <w:r>
        <w:rPr>
          <w:rFonts w:ascii="Arial" w:hAnsi="Arial" w:cs="Arial"/>
          <w:b/>
          <w:noProof/>
          <w:color w:val="0070C0"/>
          <w:sz w:val="56"/>
          <w:szCs w:val="20"/>
        </w:rPr>
        <w:t>COMMUNIQUÉ</w:t>
      </w:r>
      <w:r w:rsidR="001A330C" w:rsidRPr="00A70A74">
        <w:rPr>
          <w:rFonts w:ascii="Arial" w:hAnsi="Arial" w:cs="Arial"/>
          <w:b/>
          <w:noProof/>
          <w:color w:val="0070C0"/>
          <w:sz w:val="56"/>
          <w:szCs w:val="20"/>
        </w:rPr>
        <w:t xml:space="preserve"> </w:t>
      </w:r>
      <w:r w:rsidR="001A330C">
        <w:rPr>
          <w:rFonts w:ascii="Arial" w:hAnsi="Arial" w:cs="Arial"/>
          <w:b/>
          <w:noProof/>
          <w:color w:val="0070C0"/>
          <w:sz w:val="56"/>
          <w:szCs w:val="20"/>
        </w:rPr>
        <w:br/>
      </w:r>
      <w:r w:rsidR="001A330C" w:rsidRPr="00A70A74">
        <w:rPr>
          <w:rFonts w:ascii="Arial" w:hAnsi="Arial" w:cs="Arial"/>
          <w:b/>
          <w:noProof/>
          <w:color w:val="0070C0"/>
          <w:sz w:val="56"/>
          <w:szCs w:val="20"/>
        </w:rPr>
        <w:t>DE PRESSE</w:t>
      </w:r>
    </w:p>
    <w:p w14:paraId="387F4E68" w14:textId="77777777" w:rsidR="001A330C" w:rsidRDefault="001A330C" w:rsidP="001A330C">
      <w:pPr>
        <w:ind w:left="426" w:right="348"/>
        <w:jc w:val="right"/>
        <w:rPr>
          <w:rFonts w:ascii="Arial" w:hAnsi="Arial" w:cs="Arial"/>
          <w:bCs/>
          <w:sz w:val="22"/>
          <w:szCs w:val="22"/>
        </w:rPr>
      </w:pPr>
      <w:r>
        <w:rPr>
          <w:rFonts w:ascii="Arial" w:hAnsi="Arial" w:cs="Arial"/>
          <w:bCs/>
          <w:noProof/>
          <w:sz w:val="22"/>
          <w:szCs w:val="22"/>
        </w:rPr>
        <w:drawing>
          <wp:anchor distT="0" distB="0" distL="114300" distR="114300" simplePos="0" relativeHeight="251663360" behindDoc="0" locked="0" layoutInCell="1" allowOverlap="1" wp14:anchorId="0D55B421" wp14:editId="2BEC17DA">
            <wp:simplePos x="0" y="0"/>
            <wp:positionH relativeFrom="margin">
              <wp:align>right</wp:align>
            </wp:positionH>
            <wp:positionV relativeFrom="margin">
              <wp:posOffset>917575</wp:posOffset>
            </wp:positionV>
            <wp:extent cx="2116455" cy="169545"/>
            <wp:effectExtent l="0" t="0" r="0" b="1905"/>
            <wp:wrapSquare wrapText="bothSides"/>
            <wp:docPr id="4" name="Image 4" descr="bandeau cou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ndeau couleu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16455" cy="169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EFB3A4" w14:textId="77777777" w:rsidR="001A330C" w:rsidRDefault="001A330C" w:rsidP="001A330C">
      <w:pPr>
        <w:ind w:left="426" w:right="348"/>
        <w:jc w:val="right"/>
        <w:rPr>
          <w:rFonts w:ascii="Arial" w:hAnsi="Arial" w:cs="Arial"/>
          <w:bCs/>
          <w:sz w:val="22"/>
          <w:szCs w:val="22"/>
        </w:rPr>
      </w:pPr>
    </w:p>
    <w:p w14:paraId="779AD3F4" w14:textId="77777777" w:rsidR="001A330C" w:rsidRDefault="001A330C" w:rsidP="003670CF">
      <w:pPr>
        <w:ind w:right="348"/>
        <w:rPr>
          <w:rFonts w:ascii="Arial" w:hAnsi="Arial" w:cs="Arial"/>
          <w:bCs/>
          <w:sz w:val="22"/>
          <w:szCs w:val="22"/>
        </w:rPr>
      </w:pPr>
    </w:p>
    <w:p w14:paraId="09C21F0C" w14:textId="2B38FC55" w:rsidR="001A330C" w:rsidRPr="009A6468" w:rsidRDefault="001A330C" w:rsidP="001A330C">
      <w:pPr>
        <w:ind w:right="64"/>
        <w:jc w:val="right"/>
        <w:rPr>
          <w:rFonts w:ascii="Arial" w:hAnsi="Arial" w:cs="Arial"/>
          <w:bCs/>
          <w:caps/>
          <w:sz w:val="22"/>
          <w:szCs w:val="22"/>
        </w:rPr>
      </w:pPr>
      <w:r>
        <w:rPr>
          <w:rFonts w:ascii="Arial" w:hAnsi="Arial" w:cs="Arial"/>
          <w:bCs/>
          <w:noProof/>
          <w:sz w:val="22"/>
          <w:szCs w:val="22"/>
        </w:rPr>
        <w:drawing>
          <wp:anchor distT="0" distB="0" distL="114300" distR="114300" simplePos="0" relativeHeight="251658240" behindDoc="0" locked="0" layoutInCell="1" allowOverlap="1" wp14:anchorId="1B5BD313" wp14:editId="2166AC48">
            <wp:simplePos x="0" y="0"/>
            <wp:positionH relativeFrom="margin">
              <wp:posOffset>49530</wp:posOffset>
            </wp:positionH>
            <wp:positionV relativeFrom="margin">
              <wp:posOffset>-252730</wp:posOffset>
            </wp:positionV>
            <wp:extent cx="1814830" cy="1341120"/>
            <wp:effectExtent l="0" t="0" r="0" b="0"/>
            <wp:wrapSquare wrapText="bothSides"/>
            <wp:docPr id="3" name="Image 3" descr="Bloc logo GPS&amp;O QUAD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loc logo GPS&amp;O QUADRI"/>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14830" cy="13411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A6468">
        <w:rPr>
          <w:rFonts w:ascii="Arial" w:hAnsi="Arial" w:cs="Arial"/>
          <w:bCs/>
          <w:sz w:val="22"/>
          <w:szCs w:val="22"/>
        </w:rPr>
        <w:t>Aubergenville</w:t>
      </w:r>
      <w:r w:rsidR="008E2696">
        <w:rPr>
          <w:rFonts w:ascii="Arial" w:hAnsi="Arial" w:cs="Arial"/>
          <w:bCs/>
          <w:sz w:val="22"/>
          <w:szCs w:val="22"/>
        </w:rPr>
        <w:t>,</w:t>
      </w:r>
      <w:r w:rsidRPr="009A6468">
        <w:rPr>
          <w:rFonts w:ascii="Arial" w:hAnsi="Arial" w:cs="Arial"/>
          <w:bCs/>
          <w:sz w:val="22"/>
          <w:szCs w:val="22"/>
        </w:rPr>
        <w:t xml:space="preserve"> </w:t>
      </w:r>
      <w:r w:rsidR="00903C83">
        <w:rPr>
          <w:rFonts w:ascii="Arial" w:hAnsi="Arial" w:cs="Arial"/>
          <w:bCs/>
          <w:sz w:val="22"/>
          <w:szCs w:val="22"/>
        </w:rPr>
        <w:t xml:space="preserve">le </w:t>
      </w:r>
      <w:r w:rsidR="008E0FD9">
        <w:rPr>
          <w:rFonts w:ascii="Arial" w:hAnsi="Arial" w:cs="Arial"/>
          <w:bCs/>
          <w:sz w:val="22"/>
          <w:szCs w:val="22"/>
        </w:rPr>
        <w:t>1</w:t>
      </w:r>
      <w:r w:rsidR="00CE131E">
        <w:rPr>
          <w:rFonts w:ascii="Arial" w:hAnsi="Arial" w:cs="Arial"/>
          <w:bCs/>
          <w:sz w:val="22"/>
          <w:szCs w:val="22"/>
        </w:rPr>
        <w:t>1</w:t>
      </w:r>
      <w:bookmarkStart w:id="0" w:name="_GoBack"/>
      <w:bookmarkEnd w:id="0"/>
      <w:r w:rsidR="008E0FD9">
        <w:rPr>
          <w:rFonts w:ascii="Arial" w:hAnsi="Arial" w:cs="Arial"/>
          <w:bCs/>
          <w:sz w:val="22"/>
          <w:szCs w:val="22"/>
        </w:rPr>
        <w:t xml:space="preserve"> septembre</w:t>
      </w:r>
      <w:r w:rsidR="00053938">
        <w:rPr>
          <w:rFonts w:ascii="Arial" w:hAnsi="Arial" w:cs="Arial"/>
          <w:bCs/>
          <w:sz w:val="22"/>
          <w:szCs w:val="22"/>
        </w:rPr>
        <w:t xml:space="preserve"> 2018</w:t>
      </w:r>
    </w:p>
    <w:p w14:paraId="25F55FDB" w14:textId="77777777" w:rsidR="00527992" w:rsidRPr="00241E78" w:rsidRDefault="00527992" w:rsidP="003B04D5">
      <w:pPr>
        <w:rPr>
          <w:rFonts w:ascii="Arial" w:hAnsi="Arial" w:cs="Arial"/>
          <w:b/>
          <w:color w:val="006BAD"/>
          <w:sz w:val="20"/>
          <w:szCs w:val="20"/>
        </w:rPr>
      </w:pPr>
    </w:p>
    <w:p w14:paraId="51FCC037" w14:textId="77777777" w:rsidR="003B04D5" w:rsidRDefault="003B04D5" w:rsidP="00053938">
      <w:pPr>
        <w:jc w:val="center"/>
        <w:rPr>
          <w:rFonts w:ascii="Arial" w:hAnsi="Arial" w:cs="Arial"/>
          <w:b/>
          <w:color w:val="0070C0"/>
        </w:rPr>
      </w:pPr>
    </w:p>
    <w:p w14:paraId="7F7BC308" w14:textId="09F5D45C" w:rsidR="008E0FD9" w:rsidRDefault="008E0FD9" w:rsidP="008E0FD9">
      <w:pPr>
        <w:jc w:val="center"/>
        <w:rPr>
          <w:rFonts w:ascii="Arial" w:hAnsi="Arial" w:cs="Arial"/>
          <w:b/>
          <w:color w:val="0070C0"/>
        </w:rPr>
      </w:pPr>
      <w:r>
        <w:rPr>
          <w:rFonts w:ascii="Arial" w:hAnsi="Arial" w:cs="Arial"/>
          <w:b/>
          <w:color w:val="0070C0"/>
        </w:rPr>
        <w:t>PLAN LOCAL D’URBANISME INTERCOMMUNAL :</w:t>
      </w:r>
    </w:p>
    <w:p w14:paraId="5E72E114" w14:textId="2F733B11" w:rsidR="006E1DCB" w:rsidRPr="00B47DAA" w:rsidRDefault="006E1DCB" w:rsidP="006E1DCB">
      <w:pPr>
        <w:jc w:val="center"/>
        <w:rPr>
          <w:rFonts w:ascii="Arial" w:hAnsi="Arial" w:cs="Arial"/>
          <w:b/>
          <w:color w:val="0070C0"/>
        </w:rPr>
      </w:pPr>
      <w:r w:rsidRPr="00B47DAA">
        <w:rPr>
          <w:rFonts w:ascii="Arial" w:hAnsi="Arial" w:cs="Arial"/>
          <w:b/>
          <w:color w:val="0070C0"/>
        </w:rPr>
        <w:t>DERNIÈRE RÉUNION PUBLIQUE LE 25 SEPTEMBRE</w:t>
      </w:r>
    </w:p>
    <w:p w14:paraId="36E0859E" w14:textId="77777777" w:rsidR="006E1DCB" w:rsidRDefault="006E1DCB" w:rsidP="008E0FD9">
      <w:pPr>
        <w:jc w:val="center"/>
        <w:rPr>
          <w:rFonts w:ascii="Arial" w:hAnsi="Arial" w:cs="Arial"/>
          <w:b/>
          <w:color w:val="0070C0"/>
        </w:rPr>
      </w:pPr>
    </w:p>
    <w:p w14:paraId="7326299E" w14:textId="263EA32E" w:rsidR="002F62FC" w:rsidRDefault="002F62FC" w:rsidP="00527992">
      <w:pPr>
        <w:jc w:val="both"/>
        <w:rPr>
          <w:rFonts w:ascii="Arial" w:hAnsi="Arial" w:cs="Arial"/>
          <w:b/>
          <w:sz w:val="20"/>
          <w:szCs w:val="20"/>
        </w:rPr>
      </w:pPr>
    </w:p>
    <w:p w14:paraId="564D9FBA" w14:textId="29026ABE" w:rsidR="008E0FD9" w:rsidRPr="00B64278" w:rsidRDefault="008E0FD9" w:rsidP="008E0FD9">
      <w:pPr>
        <w:jc w:val="both"/>
        <w:rPr>
          <w:rFonts w:ascii="Arial" w:hAnsi="Arial" w:cs="Arial"/>
          <w:b/>
          <w:sz w:val="20"/>
          <w:szCs w:val="20"/>
        </w:rPr>
      </w:pPr>
      <w:r>
        <w:rPr>
          <w:rFonts w:ascii="Arial" w:hAnsi="Arial" w:cs="Arial"/>
          <w:b/>
          <w:sz w:val="20"/>
          <w:szCs w:val="20"/>
        </w:rPr>
        <w:t xml:space="preserve">Au terme de 2 ans et demi d’élaboration, nourrie par les observations, remarques et ambitions exprimées par la population et les élus lors des différentes phases de concertation, le Plan Local d’Urbanisme </w:t>
      </w:r>
      <w:r w:rsidR="00B47DAA">
        <w:rPr>
          <w:rFonts w:ascii="Arial" w:hAnsi="Arial" w:cs="Arial"/>
          <w:b/>
          <w:sz w:val="20"/>
          <w:szCs w:val="20"/>
        </w:rPr>
        <w:t>i</w:t>
      </w:r>
      <w:r>
        <w:rPr>
          <w:rFonts w:ascii="Arial" w:hAnsi="Arial" w:cs="Arial"/>
          <w:b/>
          <w:sz w:val="20"/>
          <w:szCs w:val="20"/>
        </w:rPr>
        <w:t xml:space="preserve">ntercommunal </w:t>
      </w:r>
      <w:r w:rsidR="006E1DCB" w:rsidRPr="00B47DAA">
        <w:rPr>
          <w:rFonts w:ascii="Arial" w:hAnsi="Arial" w:cs="Arial"/>
          <w:b/>
          <w:sz w:val="20"/>
          <w:szCs w:val="20"/>
        </w:rPr>
        <w:t xml:space="preserve">(PLUi) </w:t>
      </w:r>
      <w:r w:rsidRPr="00B47DAA">
        <w:rPr>
          <w:rFonts w:ascii="Arial" w:hAnsi="Arial" w:cs="Arial"/>
          <w:b/>
          <w:sz w:val="20"/>
          <w:szCs w:val="20"/>
        </w:rPr>
        <w:t xml:space="preserve">sera présenté en fin d’année pour avis au conseil communautaire. Une réunion publique est organisée </w:t>
      </w:r>
      <w:r>
        <w:rPr>
          <w:rFonts w:ascii="Arial" w:hAnsi="Arial" w:cs="Arial"/>
          <w:b/>
          <w:sz w:val="20"/>
          <w:szCs w:val="20"/>
        </w:rPr>
        <w:t>mardi 25 septembre prochain pour en présenter les grands principes au public.</w:t>
      </w:r>
    </w:p>
    <w:p w14:paraId="7AF58061" w14:textId="77777777" w:rsidR="008E0FD9" w:rsidRPr="00F21779" w:rsidRDefault="008E0FD9" w:rsidP="008E0FD9">
      <w:pPr>
        <w:jc w:val="both"/>
        <w:rPr>
          <w:rFonts w:ascii="Arial" w:hAnsi="Arial" w:cs="Arial"/>
          <w:b/>
          <w:sz w:val="20"/>
          <w:szCs w:val="20"/>
        </w:rPr>
      </w:pPr>
    </w:p>
    <w:p w14:paraId="374AF2F7" w14:textId="08B16311" w:rsidR="008E0FD9" w:rsidRDefault="008E0FD9" w:rsidP="008E0FD9">
      <w:pPr>
        <w:jc w:val="both"/>
        <w:rPr>
          <w:rFonts w:ascii="Arial" w:hAnsi="Arial" w:cs="Arial"/>
          <w:sz w:val="20"/>
          <w:szCs w:val="20"/>
        </w:rPr>
      </w:pPr>
      <w:r>
        <w:rPr>
          <w:rFonts w:ascii="Arial" w:hAnsi="Arial" w:cs="Arial"/>
          <w:sz w:val="20"/>
          <w:szCs w:val="20"/>
        </w:rPr>
        <w:t xml:space="preserve">Organisée quelques jours avant la clôture de la phase de concertation, la réunion publique du 25 septembre sera l’occasion pour </w:t>
      </w:r>
      <w:r w:rsidRPr="00B47DAA">
        <w:rPr>
          <w:rFonts w:ascii="Arial" w:hAnsi="Arial" w:cs="Arial"/>
          <w:sz w:val="20"/>
          <w:szCs w:val="20"/>
        </w:rPr>
        <w:t>tous</w:t>
      </w:r>
      <w:r w:rsidR="006E1DCB" w:rsidRPr="00B47DAA">
        <w:rPr>
          <w:rFonts w:ascii="Arial" w:hAnsi="Arial" w:cs="Arial"/>
          <w:sz w:val="20"/>
          <w:szCs w:val="20"/>
        </w:rPr>
        <w:t xml:space="preserve"> - </w:t>
      </w:r>
      <w:r>
        <w:rPr>
          <w:rFonts w:ascii="Arial" w:hAnsi="Arial" w:cs="Arial"/>
          <w:sz w:val="20"/>
          <w:szCs w:val="20"/>
        </w:rPr>
        <w:t>habitants, élus municipaux, étudiants, acteurs associatifs ou économiques</w:t>
      </w:r>
      <w:r w:rsidRPr="00B47DAA">
        <w:rPr>
          <w:rFonts w:ascii="Arial" w:hAnsi="Arial" w:cs="Arial"/>
          <w:sz w:val="20"/>
          <w:szCs w:val="20"/>
        </w:rPr>
        <w:t>…</w:t>
      </w:r>
      <w:r w:rsidR="006E1DCB" w:rsidRPr="00B47DAA">
        <w:rPr>
          <w:rFonts w:ascii="Arial" w:hAnsi="Arial" w:cs="Arial"/>
          <w:sz w:val="20"/>
          <w:szCs w:val="20"/>
        </w:rPr>
        <w:t xml:space="preserve"> -</w:t>
      </w:r>
      <w:r w:rsidRPr="00B47DAA">
        <w:rPr>
          <w:rFonts w:ascii="Arial" w:hAnsi="Arial" w:cs="Arial"/>
          <w:sz w:val="20"/>
          <w:szCs w:val="20"/>
        </w:rPr>
        <w:t xml:space="preserve"> de </w:t>
      </w:r>
      <w:r>
        <w:rPr>
          <w:rFonts w:ascii="Arial" w:hAnsi="Arial" w:cs="Arial"/>
          <w:sz w:val="20"/>
          <w:szCs w:val="20"/>
        </w:rPr>
        <w:t xml:space="preserve">découvrir les grandes orientations en matière règlementaire qui vont s’appliquer aux 73 communes du territoire </w:t>
      </w:r>
      <w:r w:rsidR="006E1DCB" w:rsidRPr="00B47DAA">
        <w:rPr>
          <w:rFonts w:ascii="Arial" w:hAnsi="Arial" w:cs="Arial"/>
          <w:sz w:val="20"/>
          <w:szCs w:val="20"/>
        </w:rPr>
        <w:t>à partir de</w:t>
      </w:r>
      <w:r w:rsidRPr="00B47DAA">
        <w:rPr>
          <w:rFonts w:ascii="Arial" w:hAnsi="Arial" w:cs="Arial"/>
          <w:sz w:val="20"/>
          <w:szCs w:val="20"/>
        </w:rPr>
        <w:t xml:space="preserve"> 2020</w:t>
      </w:r>
      <w:r>
        <w:rPr>
          <w:rFonts w:ascii="Arial" w:hAnsi="Arial" w:cs="Arial"/>
          <w:sz w:val="20"/>
          <w:szCs w:val="20"/>
        </w:rPr>
        <w:t>.</w:t>
      </w:r>
    </w:p>
    <w:p w14:paraId="5157AC98" w14:textId="77777777" w:rsidR="008E0FD9" w:rsidRPr="007E7AFE" w:rsidRDefault="008E0FD9" w:rsidP="008E0FD9">
      <w:pPr>
        <w:jc w:val="both"/>
        <w:rPr>
          <w:rFonts w:ascii="Arial" w:hAnsi="Arial" w:cs="Arial"/>
          <w:sz w:val="20"/>
          <w:szCs w:val="20"/>
        </w:rPr>
      </w:pPr>
      <w:r>
        <w:rPr>
          <w:rFonts w:ascii="Arial" w:hAnsi="Arial" w:cs="Arial"/>
          <w:sz w:val="20"/>
          <w:szCs w:val="20"/>
        </w:rPr>
        <w:t>Retour sur la démarche de concertation et présentation des grands principes du zonage et du règlement du futur PLUi figurent au programme de la soirée. La séance sera l’occasion de lever un peu le voile sur le découpage du territoire et les règles qui vont régir les différentes zones, des choix qui ont été guidés par les contributions formulées depuis le démarrage du projet en avril 2016. Un temps de questions/réponses sera bien sûr proposé afin de poursuivre l’échange engagé depuis plus de 2 ans avec tous ceux qui s’intéressent à l’avenir de ce jeune territoire. La réunion se terminera par un rappel du calendrier du projet et des grandes étapes à venir avant l’approbation du PLUi prévue en fin d’année 2019.</w:t>
      </w:r>
    </w:p>
    <w:p w14:paraId="2B852C45" w14:textId="77777777" w:rsidR="008E0FD9" w:rsidRPr="008E4059" w:rsidRDefault="008E0FD9" w:rsidP="008E0FD9">
      <w:pPr>
        <w:rPr>
          <w:rFonts w:ascii="Arial" w:hAnsi="Arial" w:cs="Arial"/>
          <w:sz w:val="20"/>
          <w:szCs w:val="20"/>
        </w:rPr>
      </w:pPr>
    </w:p>
    <w:p w14:paraId="2F001FDF" w14:textId="77777777" w:rsidR="008E0FD9" w:rsidRPr="008E0FD9" w:rsidRDefault="008E0FD9" w:rsidP="008E0FD9">
      <w:pPr>
        <w:jc w:val="both"/>
        <w:rPr>
          <w:rFonts w:ascii="Arial" w:hAnsi="Arial" w:cs="Arial"/>
          <w:b/>
          <w:color w:val="0070C0"/>
        </w:rPr>
      </w:pPr>
      <w:r w:rsidRPr="008E0FD9">
        <w:rPr>
          <w:rFonts w:ascii="Arial" w:hAnsi="Arial" w:cs="Arial"/>
          <w:b/>
          <w:color w:val="0070C0"/>
        </w:rPr>
        <w:t>Fin de la concertation le 15 octobre</w:t>
      </w:r>
    </w:p>
    <w:p w14:paraId="32D36875" w14:textId="77777777" w:rsidR="008E0FD9" w:rsidRPr="006F0133" w:rsidRDefault="008E0FD9" w:rsidP="008E0FD9">
      <w:pPr>
        <w:jc w:val="both"/>
        <w:rPr>
          <w:rFonts w:ascii="Arial" w:hAnsi="Arial" w:cs="Arial"/>
          <w:b/>
          <w:sz w:val="20"/>
          <w:szCs w:val="20"/>
        </w:rPr>
      </w:pPr>
    </w:p>
    <w:p w14:paraId="735B1E0D" w14:textId="77777777" w:rsidR="008E0FD9" w:rsidRPr="006F0133" w:rsidRDefault="008E0FD9" w:rsidP="008E0FD9">
      <w:pPr>
        <w:jc w:val="both"/>
        <w:rPr>
          <w:rFonts w:ascii="Arial" w:hAnsi="Arial" w:cs="Arial"/>
          <w:sz w:val="20"/>
          <w:szCs w:val="20"/>
        </w:rPr>
      </w:pPr>
      <w:r>
        <w:rPr>
          <w:rFonts w:ascii="Arial" w:hAnsi="Arial" w:cs="Arial"/>
          <w:sz w:val="20"/>
          <w:szCs w:val="20"/>
        </w:rPr>
        <w:t>À l’issue de cette dernière réunion publique de concertation, chacun aura encore quelques jours pour exprimer ses attentes et ses points de vue sur ce que devrait contenir le futur PLUi. Les contributions seront possibles jusqu’au lundi 15 octobre à 17h. Après cette date, un bilan de la concertation sera rédigé pour être présenté au conseil communautaire du mercredi 12 décembre, en même temps que le dossier de PLUi. Un deuxième temps d’expression ouvert à tous sera proposé avant l’été 2019 : l’enquête publique qui portera sur le projet de PLUi intégral tel qu’il aura été voté à la fin de l’année.</w:t>
      </w:r>
    </w:p>
    <w:p w14:paraId="6137EE0C" w14:textId="77777777" w:rsidR="008E0FD9" w:rsidRDefault="008E0FD9" w:rsidP="008E0FD9">
      <w:pPr>
        <w:rPr>
          <w:rFonts w:ascii="Arial" w:hAnsi="Arial" w:cs="Arial"/>
          <w:sz w:val="20"/>
          <w:szCs w:val="20"/>
        </w:rPr>
      </w:pPr>
    </w:p>
    <w:p w14:paraId="39B42DCF" w14:textId="77777777" w:rsidR="008E0FD9" w:rsidRDefault="008E0FD9" w:rsidP="008E0FD9">
      <w:pPr>
        <w:rPr>
          <w:rFonts w:ascii="Arial" w:hAnsi="Arial" w:cs="Arial"/>
          <w:b/>
          <w:sz w:val="20"/>
          <w:szCs w:val="20"/>
        </w:rPr>
      </w:pPr>
      <w:r w:rsidRPr="00511CB4">
        <w:rPr>
          <w:rFonts w:ascii="Arial" w:hAnsi="Arial" w:cs="Arial"/>
          <w:b/>
          <w:sz w:val="20"/>
          <w:szCs w:val="20"/>
        </w:rPr>
        <w:t xml:space="preserve">Réunion publique ouverte à tous mardi 25 septembre, à 19h, à la salle polyvalente Arc-en-Ciel à Mézières-sur-Seine (7 rue Maurice </w:t>
      </w:r>
      <w:proofErr w:type="spellStart"/>
      <w:r w:rsidRPr="00511CB4">
        <w:rPr>
          <w:rFonts w:ascii="Arial" w:hAnsi="Arial" w:cs="Arial"/>
          <w:b/>
          <w:sz w:val="20"/>
          <w:szCs w:val="20"/>
        </w:rPr>
        <w:t>Fricotté</w:t>
      </w:r>
      <w:proofErr w:type="spellEnd"/>
      <w:r w:rsidRPr="00511CB4">
        <w:rPr>
          <w:rFonts w:ascii="Arial" w:hAnsi="Arial" w:cs="Arial"/>
          <w:b/>
          <w:sz w:val="20"/>
          <w:szCs w:val="20"/>
        </w:rPr>
        <w:t>).</w:t>
      </w:r>
      <w:r>
        <w:rPr>
          <w:rFonts w:ascii="Arial" w:hAnsi="Arial" w:cs="Arial"/>
          <w:b/>
          <w:sz w:val="20"/>
          <w:szCs w:val="20"/>
        </w:rPr>
        <w:t xml:space="preserve"> Accueil des participants à partir de 18h30.</w:t>
      </w:r>
    </w:p>
    <w:p w14:paraId="504E23CF" w14:textId="77777777" w:rsidR="008E0FD9" w:rsidRDefault="008E0FD9" w:rsidP="008E0FD9">
      <w:pPr>
        <w:rPr>
          <w:rFonts w:ascii="Arial" w:hAnsi="Arial" w:cs="Arial"/>
          <w:b/>
          <w:sz w:val="20"/>
          <w:szCs w:val="20"/>
        </w:rPr>
      </w:pPr>
      <w:r>
        <w:rPr>
          <w:rFonts w:ascii="Arial" w:hAnsi="Arial" w:cs="Arial"/>
          <w:b/>
          <w:sz w:val="20"/>
          <w:szCs w:val="20"/>
        </w:rPr>
        <w:t>Inscriptions possibles par mail à construireensemble@gpseo.fr</w:t>
      </w:r>
    </w:p>
    <w:p w14:paraId="60C08C39" w14:textId="77777777" w:rsidR="008E0FD9" w:rsidRDefault="008E0FD9" w:rsidP="008E0FD9">
      <w:pPr>
        <w:rPr>
          <w:rFonts w:ascii="Arial" w:hAnsi="Arial" w:cs="Arial"/>
          <w:b/>
          <w:sz w:val="20"/>
          <w:szCs w:val="20"/>
        </w:rPr>
      </w:pPr>
    </w:p>
    <w:p w14:paraId="55D0403F" w14:textId="77777777" w:rsidR="008E0FD9" w:rsidRDefault="008E0FD9" w:rsidP="008E0FD9">
      <w:pPr>
        <w:rPr>
          <w:rFonts w:ascii="Arial" w:hAnsi="Arial" w:cs="Arial"/>
          <w:b/>
          <w:sz w:val="20"/>
          <w:szCs w:val="20"/>
        </w:rPr>
      </w:pPr>
    </w:p>
    <w:p w14:paraId="313D8D0D" w14:textId="77777777" w:rsidR="008E0FD9" w:rsidRPr="00C52700" w:rsidRDefault="008E0FD9" w:rsidP="008E0FD9">
      <w:pPr>
        <w:jc w:val="center"/>
        <w:rPr>
          <w:rFonts w:ascii="Arial" w:hAnsi="Arial" w:cs="Arial"/>
          <w:b/>
          <w:sz w:val="20"/>
          <w:szCs w:val="20"/>
        </w:rPr>
      </w:pPr>
      <w:r w:rsidRPr="00EE6065">
        <w:rPr>
          <w:rFonts w:ascii="Arial" w:hAnsi="Arial" w:cs="Arial"/>
          <w:b/>
          <w:sz w:val="20"/>
          <w:szCs w:val="20"/>
        </w:rPr>
        <w:t>Plus d’infos</w:t>
      </w:r>
      <w:r w:rsidRPr="00C52700">
        <w:rPr>
          <w:rFonts w:ascii="Arial" w:hAnsi="Arial" w:cs="Arial"/>
          <w:b/>
          <w:sz w:val="20"/>
          <w:szCs w:val="20"/>
        </w:rPr>
        <w:t> : construireensemble.gpseo.fr</w:t>
      </w:r>
    </w:p>
    <w:p w14:paraId="311979D7" w14:textId="3963F809" w:rsidR="003670CF" w:rsidRDefault="003670CF" w:rsidP="00201780">
      <w:pPr>
        <w:rPr>
          <w:rFonts w:ascii="Arial" w:hAnsi="Arial" w:cs="Arial"/>
          <w:b/>
          <w:sz w:val="20"/>
          <w:szCs w:val="20"/>
        </w:rPr>
      </w:pPr>
    </w:p>
    <w:p w14:paraId="22FC81E5" w14:textId="6BD7737D" w:rsidR="009771A1" w:rsidRPr="00145229" w:rsidRDefault="009771A1" w:rsidP="008E4059">
      <w:pPr>
        <w:jc w:val="both"/>
        <w:rPr>
          <w:rFonts w:ascii="Arial" w:hAnsi="Arial" w:cs="Arial"/>
          <w:sz w:val="20"/>
          <w:szCs w:val="20"/>
        </w:rPr>
      </w:pPr>
      <w:r w:rsidRPr="00065416">
        <w:rPr>
          <w:rFonts w:ascii="Arial" w:hAnsi="Arial" w:cs="Arial"/>
          <w:noProof/>
          <w:sz w:val="20"/>
          <w:szCs w:val="20"/>
        </w:rPr>
        <w:drawing>
          <wp:anchor distT="0" distB="0" distL="114300" distR="114300" simplePos="0" relativeHeight="251660288" behindDoc="0" locked="0" layoutInCell="1" allowOverlap="1" wp14:anchorId="737F89DA" wp14:editId="7ED870B2">
            <wp:simplePos x="0" y="0"/>
            <wp:positionH relativeFrom="column">
              <wp:posOffset>2540</wp:posOffset>
            </wp:positionH>
            <wp:positionV relativeFrom="paragraph">
              <wp:posOffset>100965</wp:posOffset>
            </wp:positionV>
            <wp:extent cx="6284595" cy="64135"/>
            <wp:effectExtent l="0" t="0" r="1905" b="0"/>
            <wp:wrapNone/>
            <wp:docPr id="1" name="Image 1" descr="bandeau cou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ndeau couleur"/>
                    <pic:cNvPicPr>
                      <a:picLocks noChangeAspect="1" noChangeArrowheads="1"/>
                    </pic:cNvPicPr>
                  </pic:nvPicPr>
                  <pic:blipFill>
                    <a:blip r:embed="rId10" cstate="print">
                      <a:extLst>
                        <a:ext uri="{28A0092B-C50C-407E-A947-70E740481C1C}">
                          <a14:useLocalDpi xmlns:a14="http://schemas.microsoft.com/office/drawing/2010/main" val="0"/>
                        </a:ext>
                      </a:extLst>
                    </a:blip>
                    <a:srcRect l="5704" t="-5971"/>
                    <a:stretch>
                      <a:fillRect/>
                    </a:stretch>
                  </pic:blipFill>
                  <pic:spPr bwMode="auto">
                    <a:xfrm>
                      <a:off x="0" y="0"/>
                      <a:ext cx="6284595" cy="641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100555" w14:textId="77777777" w:rsidR="009771A1" w:rsidRPr="00145229" w:rsidRDefault="009771A1" w:rsidP="009771A1">
      <w:pPr>
        <w:rPr>
          <w:rFonts w:ascii="Arial" w:hAnsi="Arial" w:cs="Arial"/>
          <w:color w:val="808080"/>
          <w:sz w:val="18"/>
          <w:szCs w:val="18"/>
        </w:rPr>
      </w:pPr>
    </w:p>
    <w:p w14:paraId="1DA9713C" w14:textId="77777777" w:rsidR="006C769D" w:rsidRPr="00145229" w:rsidRDefault="006C769D" w:rsidP="004301DF">
      <w:pPr>
        <w:jc w:val="both"/>
        <w:rPr>
          <w:rFonts w:ascii="Arial" w:hAnsi="Arial" w:cs="Arial"/>
          <w:color w:val="808080"/>
          <w:sz w:val="18"/>
          <w:szCs w:val="18"/>
        </w:rPr>
      </w:pPr>
    </w:p>
    <w:p w14:paraId="0869DF18" w14:textId="77777777" w:rsidR="004301DF" w:rsidRDefault="004301DF" w:rsidP="004301DF">
      <w:pPr>
        <w:jc w:val="both"/>
        <w:rPr>
          <w:rFonts w:ascii="Arial" w:hAnsi="Arial" w:cs="Arial"/>
          <w:color w:val="808080"/>
          <w:sz w:val="18"/>
          <w:szCs w:val="18"/>
        </w:rPr>
      </w:pPr>
      <w:r>
        <w:rPr>
          <w:rFonts w:ascii="Arial" w:hAnsi="Arial" w:cs="Arial"/>
          <w:color w:val="808080"/>
          <w:sz w:val="18"/>
          <w:szCs w:val="18"/>
        </w:rPr>
        <w:t>Née le 1</w:t>
      </w:r>
      <w:r>
        <w:rPr>
          <w:rFonts w:ascii="Arial" w:hAnsi="Arial" w:cs="Arial"/>
          <w:color w:val="808080"/>
          <w:sz w:val="18"/>
          <w:szCs w:val="18"/>
          <w:vertAlign w:val="superscript"/>
        </w:rPr>
        <w:t>er</w:t>
      </w:r>
      <w:r>
        <w:rPr>
          <w:rFonts w:ascii="Arial" w:hAnsi="Arial" w:cs="Arial"/>
          <w:color w:val="808080"/>
          <w:sz w:val="18"/>
          <w:szCs w:val="18"/>
        </w:rPr>
        <w:t xml:space="preserve"> janvier 2016 de la fusion de 6 intercommunalités, Grand Paris Seine &amp; Oise est la plus importante communauté urbaine de France. Fort de ses 500 km², peuplé de plus de 400 000 habitants répartis dans 73 communes dont les pôles urbains de Mantes-la-Jolie, Les Mureaux et Poissy, ce territoire est relié à la capitale via l’A14, l’A13, la ligne J du Transilien et bénéficiera de l’arrivée du RER E </w:t>
      </w:r>
      <w:r w:rsidR="00270BCD">
        <w:rPr>
          <w:rFonts w:ascii="Arial" w:hAnsi="Arial" w:cs="Arial"/>
          <w:color w:val="808080"/>
          <w:sz w:val="18"/>
          <w:szCs w:val="18"/>
        </w:rPr>
        <w:t>en 2024</w:t>
      </w:r>
      <w:r>
        <w:rPr>
          <w:rFonts w:ascii="Arial" w:hAnsi="Arial" w:cs="Arial"/>
          <w:color w:val="808080"/>
          <w:sz w:val="18"/>
          <w:szCs w:val="18"/>
        </w:rPr>
        <w:t>. GPS&amp;O est ainsi l'un des maillons stratégiques du Grand Paris, au cœur des grands projets de la vallée de la Seine. Aéronautique, automobile, robotique, écoconstruction, agriculture, facture instrumentale, enseignement supérieur font de ce territoire un laboratoire d’innovations.</w:t>
      </w:r>
    </w:p>
    <w:p w14:paraId="60A05C75" w14:textId="77777777" w:rsidR="004301DF" w:rsidRDefault="004301DF" w:rsidP="004301DF">
      <w:pPr>
        <w:ind w:left="426"/>
        <w:jc w:val="both"/>
        <w:rPr>
          <w:rFonts w:ascii="Arial" w:hAnsi="Arial" w:cs="Arial"/>
          <w:color w:val="808080"/>
          <w:sz w:val="18"/>
          <w:szCs w:val="18"/>
        </w:rPr>
      </w:pPr>
    </w:p>
    <w:p w14:paraId="05A4F854" w14:textId="1A01EDEA" w:rsidR="00AD7413" w:rsidRDefault="004301DF" w:rsidP="00794C55">
      <w:pPr>
        <w:jc w:val="both"/>
        <w:rPr>
          <w:rFonts w:ascii="Arial" w:hAnsi="Arial" w:cs="Arial"/>
          <w:color w:val="808080"/>
          <w:sz w:val="18"/>
          <w:szCs w:val="18"/>
        </w:rPr>
      </w:pPr>
      <w:r>
        <w:rPr>
          <w:rFonts w:ascii="Arial" w:hAnsi="Arial" w:cs="Arial"/>
          <w:color w:val="808080"/>
          <w:sz w:val="18"/>
          <w:szCs w:val="18"/>
        </w:rPr>
        <w:t>Présidée par Philippe Tautou, maire de Verneuil-sur-Seine, la communauté urbaine Grand Paris Seine &amp; Oise compte 129 conseillers communautaires. Elle gère plusieurs compétences structurantes : mobilité et déplacements, développement économique, aménagement, habitat, voirie, culture, sport, environnement, déchets, eau et assainissement.</w:t>
      </w:r>
    </w:p>
    <w:sectPr w:rsidR="00AD7413" w:rsidSect="003B04D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54485"/>
    <w:multiLevelType w:val="hybridMultilevel"/>
    <w:tmpl w:val="B9F434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C1B0C83"/>
    <w:multiLevelType w:val="hybridMultilevel"/>
    <w:tmpl w:val="0A969A6C"/>
    <w:lvl w:ilvl="0" w:tplc="AF4C861A">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19D540F7"/>
    <w:multiLevelType w:val="hybridMultilevel"/>
    <w:tmpl w:val="AD4231A2"/>
    <w:lvl w:ilvl="0" w:tplc="EF60B4DA">
      <w:numFmt w:val="bullet"/>
      <w:lvlText w:val="-"/>
      <w:lvlJc w:val="left"/>
      <w:pPr>
        <w:ind w:left="360" w:hanging="360"/>
      </w:pPr>
      <w:rPr>
        <w:rFonts w:ascii="Arial" w:eastAsia="Times New Roman"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234F3741"/>
    <w:multiLevelType w:val="hybridMultilevel"/>
    <w:tmpl w:val="E4FE80E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9181B06"/>
    <w:multiLevelType w:val="hybridMultilevel"/>
    <w:tmpl w:val="20BADA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C72227F"/>
    <w:multiLevelType w:val="hybridMultilevel"/>
    <w:tmpl w:val="4530BC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D6624EE"/>
    <w:multiLevelType w:val="hybridMultilevel"/>
    <w:tmpl w:val="09D44C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3C64D6A"/>
    <w:multiLevelType w:val="hybridMultilevel"/>
    <w:tmpl w:val="2F8206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7EE4795"/>
    <w:multiLevelType w:val="hybridMultilevel"/>
    <w:tmpl w:val="AC1669A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4A5E46E4"/>
    <w:multiLevelType w:val="hybridMultilevel"/>
    <w:tmpl w:val="C6A8BB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C952B15"/>
    <w:multiLevelType w:val="hybridMultilevel"/>
    <w:tmpl w:val="D3389D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E746CEB"/>
    <w:multiLevelType w:val="hybridMultilevel"/>
    <w:tmpl w:val="7846AD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791246D"/>
    <w:multiLevelType w:val="hybridMultilevel"/>
    <w:tmpl w:val="365E01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CE50B6F"/>
    <w:multiLevelType w:val="hybridMultilevel"/>
    <w:tmpl w:val="A058C4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1030A43"/>
    <w:multiLevelType w:val="hybridMultilevel"/>
    <w:tmpl w:val="BE38DE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469693C"/>
    <w:multiLevelType w:val="hybridMultilevel"/>
    <w:tmpl w:val="74D0CB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BD178B3"/>
    <w:multiLevelType w:val="hybridMultilevel"/>
    <w:tmpl w:val="78106E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C1F2F50"/>
    <w:multiLevelType w:val="hybridMultilevel"/>
    <w:tmpl w:val="BF2C80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05666FA"/>
    <w:multiLevelType w:val="hybridMultilevel"/>
    <w:tmpl w:val="7F7898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40B27A3"/>
    <w:multiLevelType w:val="hybridMultilevel"/>
    <w:tmpl w:val="A9CC61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9"/>
  </w:num>
  <w:num w:numId="2">
    <w:abstractNumId w:val="10"/>
  </w:num>
  <w:num w:numId="3">
    <w:abstractNumId w:val="13"/>
  </w:num>
  <w:num w:numId="4">
    <w:abstractNumId w:val="8"/>
  </w:num>
  <w:num w:numId="5">
    <w:abstractNumId w:val="3"/>
  </w:num>
  <w:num w:numId="6">
    <w:abstractNumId w:val="16"/>
  </w:num>
  <w:num w:numId="7">
    <w:abstractNumId w:val="18"/>
  </w:num>
  <w:num w:numId="8">
    <w:abstractNumId w:val="2"/>
  </w:num>
  <w:num w:numId="9">
    <w:abstractNumId w:val="1"/>
  </w:num>
  <w:num w:numId="10">
    <w:abstractNumId w:val="1"/>
  </w:num>
  <w:num w:numId="11">
    <w:abstractNumId w:val="17"/>
  </w:num>
  <w:num w:numId="12">
    <w:abstractNumId w:val="15"/>
  </w:num>
  <w:num w:numId="13">
    <w:abstractNumId w:val="4"/>
  </w:num>
  <w:num w:numId="14">
    <w:abstractNumId w:val="5"/>
  </w:num>
  <w:num w:numId="15">
    <w:abstractNumId w:val="0"/>
  </w:num>
  <w:num w:numId="16">
    <w:abstractNumId w:val="12"/>
  </w:num>
  <w:num w:numId="17">
    <w:abstractNumId w:val="7"/>
  </w:num>
  <w:num w:numId="18">
    <w:abstractNumId w:val="9"/>
  </w:num>
  <w:num w:numId="19">
    <w:abstractNumId w:val="11"/>
  </w:num>
  <w:num w:numId="20">
    <w:abstractNumId w:val="6"/>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1A1"/>
    <w:rsid w:val="000075A8"/>
    <w:rsid w:val="00012D83"/>
    <w:rsid w:val="0002144C"/>
    <w:rsid w:val="00053938"/>
    <w:rsid w:val="00057D4D"/>
    <w:rsid w:val="000679B9"/>
    <w:rsid w:val="00070F40"/>
    <w:rsid w:val="0007242B"/>
    <w:rsid w:val="000A5C5C"/>
    <w:rsid w:val="000B1C7B"/>
    <w:rsid w:val="000C5638"/>
    <w:rsid w:val="000C71DE"/>
    <w:rsid w:val="000E01A4"/>
    <w:rsid w:val="000E18AA"/>
    <w:rsid w:val="001143A8"/>
    <w:rsid w:val="00121B2E"/>
    <w:rsid w:val="001316A7"/>
    <w:rsid w:val="00132B27"/>
    <w:rsid w:val="001363BA"/>
    <w:rsid w:val="00143388"/>
    <w:rsid w:val="0014431C"/>
    <w:rsid w:val="00144CFC"/>
    <w:rsid w:val="00145229"/>
    <w:rsid w:val="00155349"/>
    <w:rsid w:val="00155737"/>
    <w:rsid w:val="001834C0"/>
    <w:rsid w:val="001869A9"/>
    <w:rsid w:val="00187368"/>
    <w:rsid w:val="001A12D6"/>
    <w:rsid w:val="001A2BC9"/>
    <w:rsid w:val="001A3300"/>
    <w:rsid w:val="001A330C"/>
    <w:rsid w:val="001A646D"/>
    <w:rsid w:val="001C2BD4"/>
    <w:rsid w:val="001C322D"/>
    <w:rsid w:val="001D0008"/>
    <w:rsid w:val="001D2A8B"/>
    <w:rsid w:val="001E3119"/>
    <w:rsid w:val="001E42C0"/>
    <w:rsid w:val="002016A7"/>
    <w:rsid w:val="00201780"/>
    <w:rsid w:val="00203E61"/>
    <w:rsid w:val="00207B1D"/>
    <w:rsid w:val="002206F0"/>
    <w:rsid w:val="002264B8"/>
    <w:rsid w:val="0023044E"/>
    <w:rsid w:val="00241E78"/>
    <w:rsid w:val="002463B9"/>
    <w:rsid w:val="00270BCD"/>
    <w:rsid w:val="00280BB6"/>
    <w:rsid w:val="00283D00"/>
    <w:rsid w:val="0028710D"/>
    <w:rsid w:val="0029433E"/>
    <w:rsid w:val="002A66E9"/>
    <w:rsid w:val="002B3823"/>
    <w:rsid w:val="002D0982"/>
    <w:rsid w:val="002E11D6"/>
    <w:rsid w:val="002E18AD"/>
    <w:rsid w:val="002E548C"/>
    <w:rsid w:val="002F1FE1"/>
    <w:rsid w:val="002F21BD"/>
    <w:rsid w:val="002F61F8"/>
    <w:rsid w:val="002F62FC"/>
    <w:rsid w:val="003144C2"/>
    <w:rsid w:val="00343B7A"/>
    <w:rsid w:val="00361E0C"/>
    <w:rsid w:val="00363812"/>
    <w:rsid w:val="003670CF"/>
    <w:rsid w:val="00370CAD"/>
    <w:rsid w:val="00377008"/>
    <w:rsid w:val="00381143"/>
    <w:rsid w:val="003817D1"/>
    <w:rsid w:val="003846B9"/>
    <w:rsid w:val="0038725E"/>
    <w:rsid w:val="00396D2E"/>
    <w:rsid w:val="003A52EF"/>
    <w:rsid w:val="003A70A4"/>
    <w:rsid w:val="003B04D5"/>
    <w:rsid w:val="003B1D6C"/>
    <w:rsid w:val="003D074E"/>
    <w:rsid w:val="003E2887"/>
    <w:rsid w:val="003E530F"/>
    <w:rsid w:val="003F31D7"/>
    <w:rsid w:val="00416E02"/>
    <w:rsid w:val="004301DF"/>
    <w:rsid w:val="00440604"/>
    <w:rsid w:val="0045408E"/>
    <w:rsid w:val="00467848"/>
    <w:rsid w:val="00470B94"/>
    <w:rsid w:val="004721B0"/>
    <w:rsid w:val="00474069"/>
    <w:rsid w:val="004769F2"/>
    <w:rsid w:val="004A37AC"/>
    <w:rsid w:val="004B2A14"/>
    <w:rsid w:val="004C343F"/>
    <w:rsid w:val="004C50DF"/>
    <w:rsid w:val="004D0805"/>
    <w:rsid w:val="004D28A6"/>
    <w:rsid w:val="004D2F8F"/>
    <w:rsid w:val="004D73CC"/>
    <w:rsid w:val="004E3ABF"/>
    <w:rsid w:val="004F5441"/>
    <w:rsid w:val="00502E34"/>
    <w:rsid w:val="00510582"/>
    <w:rsid w:val="00511CB4"/>
    <w:rsid w:val="00527992"/>
    <w:rsid w:val="00527C12"/>
    <w:rsid w:val="00535FB7"/>
    <w:rsid w:val="0055274A"/>
    <w:rsid w:val="005643AB"/>
    <w:rsid w:val="005649B8"/>
    <w:rsid w:val="00571A65"/>
    <w:rsid w:val="00574BB2"/>
    <w:rsid w:val="00574E18"/>
    <w:rsid w:val="00575B83"/>
    <w:rsid w:val="0058061D"/>
    <w:rsid w:val="00593D86"/>
    <w:rsid w:val="005A28FB"/>
    <w:rsid w:val="005A7965"/>
    <w:rsid w:val="005B0DA0"/>
    <w:rsid w:val="0060281A"/>
    <w:rsid w:val="006160D3"/>
    <w:rsid w:val="00641110"/>
    <w:rsid w:val="00642EBB"/>
    <w:rsid w:val="00653A5B"/>
    <w:rsid w:val="00661CFE"/>
    <w:rsid w:val="00671837"/>
    <w:rsid w:val="006729ED"/>
    <w:rsid w:val="006740D0"/>
    <w:rsid w:val="00685575"/>
    <w:rsid w:val="00695B2E"/>
    <w:rsid w:val="00695EB8"/>
    <w:rsid w:val="006B1F01"/>
    <w:rsid w:val="006B2827"/>
    <w:rsid w:val="006B7019"/>
    <w:rsid w:val="006B7CEF"/>
    <w:rsid w:val="006C26A6"/>
    <w:rsid w:val="006C63F4"/>
    <w:rsid w:val="006C769D"/>
    <w:rsid w:val="006E1DCB"/>
    <w:rsid w:val="006E440B"/>
    <w:rsid w:val="006F0133"/>
    <w:rsid w:val="006F362D"/>
    <w:rsid w:val="00700B84"/>
    <w:rsid w:val="00707448"/>
    <w:rsid w:val="00714328"/>
    <w:rsid w:val="00715281"/>
    <w:rsid w:val="0072329A"/>
    <w:rsid w:val="00727478"/>
    <w:rsid w:val="00743093"/>
    <w:rsid w:val="00743283"/>
    <w:rsid w:val="00750372"/>
    <w:rsid w:val="007651E4"/>
    <w:rsid w:val="00776B35"/>
    <w:rsid w:val="00791409"/>
    <w:rsid w:val="0079436C"/>
    <w:rsid w:val="00794C55"/>
    <w:rsid w:val="007A302B"/>
    <w:rsid w:val="007B118B"/>
    <w:rsid w:val="007D3727"/>
    <w:rsid w:val="007E3CDE"/>
    <w:rsid w:val="007E74C4"/>
    <w:rsid w:val="007E7AFE"/>
    <w:rsid w:val="007F6FCB"/>
    <w:rsid w:val="008020EE"/>
    <w:rsid w:val="00803ECD"/>
    <w:rsid w:val="0080412B"/>
    <w:rsid w:val="00821AD0"/>
    <w:rsid w:val="00830DE1"/>
    <w:rsid w:val="00852865"/>
    <w:rsid w:val="00855E30"/>
    <w:rsid w:val="00860DEF"/>
    <w:rsid w:val="008611E7"/>
    <w:rsid w:val="008672FE"/>
    <w:rsid w:val="008718AD"/>
    <w:rsid w:val="008743B1"/>
    <w:rsid w:val="008767F6"/>
    <w:rsid w:val="0088590E"/>
    <w:rsid w:val="0088798E"/>
    <w:rsid w:val="008A2449"/>
    <w:rsid w:val="008B2FEA"/>
    <w:rsid w:val="008C55E1"/>
    <w:rsid w:val="008C7DCF"/>
    <w:rsid w:val="008D2D49"/>
    <w:rsid w:val="008D5329"/>
    <w:rsid w:val="008D65AE"/>
    <w:rsid w:val="008E0FD9"/>
    <w:rsid w:val="008E2696"/>
    <w:rsid w:val="008E4059"/>
    <w:rsid w:val="008E4435"/>
    <w:rsid w:val="008E515B"/>
    <w:rsid w:val="00900026"/>
    <w:rsid w:val="00903C83"/>
    <w:rsid w:val="0092647D"/>
    <w:rsid w:val="009431A6"/>
    <w:rsid w:val="009762BD"/>
    <w:rsid w:val="009770E2"/>
    <w:rsid w:val="009771A1"/>
    <w:rsid w:val="00983F98"/>
    <w:rsid w:val="00987741"/>
    <w:rsid w:val="00997BA6"/>
    <w:rsid w:val="009B5EBE"/>
    <w:rsid w:val="009B754B"/>
    <w:rsid w:val="009D3FEA"/>
    <w:rsid w:val="009E0461"/>
    <w:rsid w:val="009E0BFB"/>
    <w:rsid w:val="009E4846"/>
    <w:rsid w:val="009E6832"/>
    <w:rsid w:val="009F1281"/>
    <w:rsid w:val="00A37CE0"/>
    <w:rsid w:val="00A535AF"/>
    <w:rsid w:val="00A64C0D"/>
    <w:rsid w:val="00A65B81"/>
    <w:rsid w:val="00A7069D"/>
    <w:rsid w:val="00A833E6"/>
    <w:rsid w:val="00A85660"/>
    <w:rsid w:val="00A95A49"/>
    <w:rsid w:val="00AA7D50"/>
    <w:rsid w:val="00AB4700"/>
    <w:rsid w:val="00AC31B0"/>
    <w:rsid w:val="00AC3E2E"/>
    <w:rsid w:val="00AD5435"/>
    <w:rsid w:val="00AD7413"/>
    <w:rsid w:val="00AD76FC"/>
    <w:rsid w:val="00AE0300"/>
    <w:rsid w:val="00AF1975"/>
    <w:rsid w:val="00AF537C"/>
    <w:rsid w:val="00AF68F8"/>
    <w:rsid w:val="00B074C6"/>
    <w:rsid w:val="00B2662B"/>
    <w:rsid w:val="00B2792A"/>
    <w:rsid w:val="00B32F5C"/>
    <w:rsid w:val="00B47DAA"/>
    <w:rsid w:val="00B63099"/>
    <w:rsid w:val="00B640E3"/>
    <w:rsid w:val="00B64278"/>
    <w:rsid w:val="00B73BCF"/>
    <w:rsid w:val="00B857DB"/>
    <w:rsid w:val="00B862F9"/>
    <w:rsid w:val="00B90A41"/>
    <w:rsid w:val="00B90CFE"/>
    <w:rsid w:val="00BB51B8"/>
    <w:rsid w:val="00BB6229"/>
    <w:rsid w:val="00BE397D"/>
    <w:rsid w:val="00C12180"/>
    <w:rsid w:val="00C23C50"/>
    <w:rsid w:val="00C32848"/>
    <w:rsid w:val="00C40912"/>
    <w:rsid w:val="00C446BF"/>
    <w:rsid w:val="00C52700"/>
    <w:rsid w:val="00C53F9F"/>
    <w:rsid w:val="00C54623"/>
    <w:rsid w:val="00C6329B"/>
    <w:rsid w:val="00C76EDA"/>
    <w:rsid w:val="00C85731"/>
    <w:rsid w:val="00C90084"/>
    <w:rsid w:val="00CA0517"/>
    <w:rsid w:val="00CA6F9A"/>
    <w:rsid w:val="00CC3F83"/>
    <w:rsid w:val="00CD68E0"/>
    <w:rsid w:val="00CE131E"/>
    <w:rsid w:val="00CE6B84"/>
    <w:rsid w:val="00CE6C61"/>
    <w:rsid w:val="00D01C1E"/>
    <w:rsid w:val="00D03349"/>
    <w:rsid w:val="00D07F50"/>
    <w:rsid w:val="00D14890"/>
    <w:rsid w:val="00D16D79"/>
    <w:rsid w:val="00D173DE"/>
    <w:rsid w:val="00D216D5"/>
    <w:rsid w:val="00D231CA"/>
    <w:rsid w:val="00D23F6A"/>
    <w:rsid w:val="00D56711"/>
    <w:rsid w:val="00D605D8"/>
    <w:rsid w:val="00D7008F"/>
    <w:rsid w:val="00D753B1"/>
    <w:rsid w:val="00D82881"/>
    <w:rsid w:val="00D82ADB"/>
    <w:rsid w:val="00D83B3A"/>
    <w:rsid w:val="00D90833"/>
    <w:rsid w:val="00DB24D9"/>
    <w:rsid w:val="00DD0448"/>
    <w:rsid w:val="00DE3B63"/>
    <w:rsid w:val="00DE4A0A"/>
    <w:rsid w:val="00DE7B64"/>
    <w:rsid w:val="00E04021"/>
    <w:rsid w:val="00E115AF"/>
    <w:rsid w:val="00E1257E"/>
    <w:rsid w:val="00E30191"/>
    <w:rsid w:val="00E30AE9"/>
    <w:rsid w:val="00E31EED"/>
    <w:rsid w:val="00E36527"/>
    <w:rsid w:val="00E42180"/>
    <w:rsid w:val="00E576CC"/>
    <w:rsid w:val="00E611AF"/>
    <w:rsid w:val="00E66E48"/>
    <w:rsid w:val="00E77C50"/>
    <w:rsid w:val="00E8018F"/>
    <w:rsid w:val="00E825AE"/>
    <w:rsid w:val="00EA02AF"/>
    <w:rsid w:val="00EB310E"/>
    <w:rsid w:val="00EB5110"/>
    <w:rsid w:val="00EB7384"/>
    <w:rsid w:val="00EB7BE9"/>
    <w:rsid w:val="00EC0F3A"/>
    <w:rsid w:val="00ED042E"/>
    <w:rsid w:val="00EE41DA"/>
    <w:rsid w:val="00EE48C9"/>
    <w:rsid w:val="00EE6065"/>
    <w:rsid w:val="00F11995"/>
    <w:rsid w:val="00F21779"/>
    <w:rsid w:val="00F50220"/>
    <w:rsid w:val="00F51E61"/>
    <w:rsid w:val="00F520EC"/>
    <w:rsid w:val="00F70967"/>
    <w:rsid w:val="00F7589A"/>
    <w:rsid w:val="00F92FB7"/>
    <w:rsid w:val="00F9474A"/>
    <w:rsid w:val="00F947A2"/>
    <w:rsid w:val="00F97F31"/>
    <w:rsid w:val="00FA28C1"/>
    <w:rsid w:val="00FA434B"/>
    <w:rsid w:val="00FD22F7"/>
    <w:rsid w:val="00FD7A0C"/>
    <w:rsid w:val="00FD7BFF"/>
    <w:rsid w:val="00FE4696"/>
    <w:rsid w:val="00FF05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11EA2"/>
  <w15:chartTrackingRefBased/>
  <w15:docId w15:val="{07EAB84B-B175-4DFC-90C9-6330F4103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71A1"/>
    <w:pPr>
      <w:spacing w:after="0" w:line="240" w:lineRule="auto"/>
    </w:pPr>
    <w:rPr>
      <w:rFonts w:ascii="Times New Roman" w:eastAsia="Times New Roman" w:hAnsi="Times New Roman" w:cs="Times New Roman"/>
      <w:sz w:val="24"/>
      <w:szCs w:val="24"/>
      <w:lang w:eastAsia="fr-FR"/>
    </w:rPr>
  </w:style>
  <w:style w:type="paragraph" w:styleId="Titre2">
    <w:name w:val="heading 2"/>
    <w:basedOn w:val="Normal"/>
    <w:next w:val="Normal"/>
    <w:link w:val="Titre2Car"/>
    <w:uiPriority w:val="9"/>
    <w:semiHidden/>
    <w:unhideWhenUsed/>
    <w:qFormat/>
    <w:rsid w:val="004F544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9771A1"/>
    <w:pPr>
      <w:keepNext/>
      <w:keepLines/>
      <w:spacing w:before="200"/>
      <w:outlineLvl w:val="2"/>
    </w:pPr>
    <w:rPr>
      <w:rFonts w:asciiTheme="majorHAnsi" w:eastAsiaTheme="majorEastAsia" w:hAnsiTheme="majorHAnsi" w:cstheme="majorBidi"/>
      <w:b/>
      <w:bCs/>
      <w:color w:val="5B9BD5"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09tab">
    <w:name w:val="09tab"/>
    <w:basedOn w:val="Normal"/>
    <w:uiPriority w:val="99"/>
    <w:rsid w:val="009771A1"/>
    <w:pPr>
      <w:jc w:val="both"/>
    </w:pPr>
    <w:rPr>
      <w:rFonts w:eastAsia="Calibri"/>
    </w:rPr>
  </w:style>
  <w:style w:type="paragraph" w:customStyle="1" w:styleId="TitreDP1">
    <w:name w:val="Titre DP 1"/>
    <w:basedOn w:val="Normal"/>
    <w:link w:val="TitreDP1Car"/>
    <w:qFormat/>
    <w:rsid w:val="009771A1"/>
    <w:pPr>
      <w:jc w:val="center"/>
    </w:pPr>
    <w:rPr>
      <w:rFonts w:ascii="Arial" w:hAnsi="Arial" w:cs="Arial"/>
      <w:b/>
      <w:noProof/>
      <w:color w:val="0070C0"/>
      <w:sz w:val="44"/>
      <w:szCs w:val="20"/>
    </w:rPr>
  </w:style>
  <w:style w:type="character" w:customStyle="1" w:styleId="TitreDP1Car">
    <w:name w:val="Titre DP 1 Car"/>
    <w:link w:val="TitreDP1"/>
    <w:rsid w:val="009771A1"/>
    <w:rPr>
      <w:rFonts w:ascii="Arial" w:eastAsia="Times New Roman" w:hAnsi="Arial" w:cs="Arial"/>
      <w:b/>
      <w:noProof/>
      <w:color w:val="0070C0"/>
      <w:sz w:val="44"/>
      <w:szCs w:val="20"/>
      <w:lang w:eastAsia="fr-FR"/>
    </w:rPr>
  </w:style>
  <w:style w:type="character" w:styleId="Marquedecommentaire">
    <w:name w:val="annotation reference"/>
    <w:basedOn w:val="Policepardfaut"/>
    <w:uiPriority w:val="99"/>
    <w:semiHidden/>
    <w:unhideWhenUsed/>
    <w:rsid w:val="009771A1"/>
    <w:rPr>
      <w:sz w:val="16"/>
      <w:szCs w:val="16"/>
    </w:rPr>
  </w:style>
  <w:style w:type="paragraph" w:styleId="Commentaire">
    <w:name w:val="annotation text"/>
    <w:basedOn w:val="Normal"/>
    <w:link w:val="CommentaireCar"/>
    <w:uiPriority w:val="99"/>
    <w:semiHidden/>
    <w:unhideWhenUsed/>
    <w:rsid w:val="009771A1"/>
    <w:rPr>
      <w:sz w:val="20"/>
      <w:szCs w:val="20"/>
    </w:rPr>
  </w:style>
  <w:style w:type="character" w:customStyle="1" w:styleId="CommentaireCar">
    <w:name w:val="Commentaire Car"/>
    <w:basedOn w:val="Policepardfaut"/>
    <w:link w:val="Commentaire"/>
    <w:uiPriority w:val="99"/>
    <w:semiHidden/>
    <w:rsid w:val="009771A1"/>
    <w:rPr>
      <w:rFonts w:ascii="Times New Roman" w:eastAsia="Times New Roman" w:hAnsi="Times New Roman" w:cs="Times New Roman"/>
      <w:sz w:val="20"/>
      <w:szCs w:val="20"/>
      <w:lang w:eastAsia="fr-FR"/>
    </w:rPr>
  </w:style>
  <w:style w:type="paragraph" w:styleId="Textedebulles">
    <w:name w:val="Balloon Text"/>
    <w:basedOn w:val="Normal"/>
    <w:link w:val="TextedebullesCar"/>
    <w:uiPriority w:val="99"/>
    <w:semiHidden/>
    <w:unhideWhenUsed/>
    <w:rsid w:val="009771A1"/>
    <w:rPr>
      <w:rFonts w:ascii="Segoe UI" w:hAnsi="Segoe UI" w:cs="Segoe UI"/>
      <w:sz w:val="18"/>
      <w:szCs w:val="18"/>
    </w:rPr>
  </w:style>
  <w:style w:type="character" w:customStyle="1" w:styleId="TextedebullesCar">
    <w:name w:val="Texte de bulles Car"/>
    <w:basedOn w:val="Policepardfaut"/>
    <w:link w:val="Textedebulles"/>
    <w:uiPriority w:val="99"/>
    <w:semiHidden/>
    <w:rsid w:val="009771A1"/>
    <w:rPr>
      <w:rFonts w:ascii="Segoe UI" w:eastAsia="Times New Roman" w:hAnsi="Segoe UI" w:cs="Segoe UI"/>
      <w:sz w:val="18"/>
      <w:szCs w:val="18"/>
      <w:lang w:eastAsia="fr-FR"/>
    </w:rPr>
  </w:style>
  <w:style w:type="character" w:customStyle="1" w:styleId="Titre3Car">
    <w:name w:val="Titre 3 Car"/>
    <w:basedOn w:val="Policepardfaut"/>
    <w:link w:val="Titre3"/>
    <w:uiPriority w:val="9"/>
    <w:rsid w:val="009771A1"/>
    <w:rPr>
      <w:rFonts w:asciiTheme="majorHAnsi" w:eastAsiaTheme="majorEastAsia" w:hAnsiTheme="majorHAnsi" w:cstheme="majorBidi"/>
      <w:b/>
      <w:bCs/>
      <w:color w:val="5B9BD5" w:themeColor="accent1"/>
      <w:sz w:val="24"/>
      <w:szCs w:val="24"/>
      <w:lang w:eastAsia="fr-FR"/>
    </w:rPr>
  </w:style>
  <w:style w:type="paragraph" w:styleId="Paragraphedeliste">
    <w:name w:val="List Paragraph"/>
    <w:basedOn w:val="Normal"/>
    <w:uiPriority w:val="34"/>
    <w:qFormat/>
    <w:rsid w:val="009771A1"/>
    <w:pPr>
      <w:ind w:left="720"/>
      <w:contextualSpacing/>
    </w:pPr>
  </w:style>
  <w:style w:type="character" w:styleId="Lienhypertexte">
    <w:name w:val="Hyperlink"/>
    <w:basedOn w:val="Policepardfaut"/>
    <w:uiPriority w:val="99"/>
    <w:unhideWhenUsed/>
    <w:rsid w:val="009771A1"/>
    <w:rPr>
      <w:color w:val="0563C1" w:themeColor="hyperlink"/>
      <w:u w:val="single"/>
    </w:rPr>
  </w:style>
  <w:style w:type="paragraph" w:customStyle="1" w:styleId="Styledeparagraphe1">
    <w:name w:val="Style de paragraphe 1"/>
    <w:basedOn w:val="Normal"/>
    <w:uiPriority w:val="99"/>
    <w:rsid w:val="009771A1"/>
    <w:pPr>
      <w:widowControl w:val="0"/>
      <w:autoSpaceDE w:val="0"/>
      <w:autoSpaceDN w:val="0"/>
      <w:adjustRightInd w:val="0"/>
      <w:spacing w:line="220" w:lineRule="atLeast"/>
      <w:textAlignment w:val="center"/>
    </w:pPr>
    <w:rPr>
      <w:rFonts w:ascii="Helvetica" w:hAnsi="Helvetica" w:cs="Helvetica"/>
      <w:color w:val="000000"/>
      <w:sz w:val="18"/>
      <w:szCs w:val="18"/>
    </w:rPr>
  </w:style>
  <w:style w:type="character" w:customStyle="1" w:styleId="Titre2Car">
    <w:name w:val="Titre 2 Car"/>
    <w:basedOn w:val="Policepardfaut"/>
    <w:link w:val="Titre2"/>
    <w:uiPriority w:val="9"/>
    <w:semiHidden/>
    <w:rsid w:val="004F5441"/>
    <w:rPr>
      <w:rFonts w:asciiTheme="majorHAnsi" w:eastAsiaTheme="majorEastAsia" w:hAnsiTheme="majorHAnsi" w:cstheme="majorBidi"/>
      <w:color w:val="2E74B5" w:themeColor="accent1" w:themeShade="BF"/>
      <w:sz w:val="26"/>
      <w:szCs w:val="26"/>
      <w:lang w:eastAsia="fr-FR"/>
    </w:rPr>
  </w:style>
  <w:style w:type="character" w:styleId="Mention">
    <w:name w:val="Mention"/>
    <w:basedOn w:val="Policepardfaut"/>
    <w:uiPriority w:val="99"/>
    <w:semiHidden/>
    <w:unhideWhenUsed/>
    <w:rsid w:val="0088590E"/>
    <w:rPr>
      <w:color w:val="2B579A"/>
      <w:shd w:val="clear" w:color="auto" w:fill="E6E6E6"/>
    </w:rPr>
  </w:style>
  <w:style w:type="table" w:styleId="Grilledutableau">
    <w:name w:val="Table Grid"/>
    <w:basedOn w:val="TableauNormal"/>
    <w:uiPriority w:val="39"/>
    <w:rsid w:val="00FD7B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D9083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078640">
      <w:bodyDiv w:val="1"/>
      <w:marLeft w:val="0"/>
      <w:marRight w:val="0"/>
      <w:marTop w:val="0"/>
      <w:marBottom w:val="0"/>
      <w:divBdr>
        <w:top w:val="none" w:sz="0" w:space="0" w:color="auto"/>
        <w:left w:val="none" w:sz="0" w:space="0" w:color="auto"/>
        <w:bottom w:val="none" w:sz="0" w:space="0" w:color="auto"/>
        <w:right w:val="none" w:sz="0" w:space="0" w:color="auto"/>
      </w:divBdr>
    </w:div>
    <w:div w:id="664356423">
      <w:bodyDiv w:val="1"/>
      <w:marLeft w:val="0"/>
      <w:marRight w:val="0"/>
      <w:marTop w:val="0"/>
      <w:marBottom w:val="0"/>
      <w:divBdr>
        <w:top w:val="none" w:sz="0" w:space="0" w:color="auto"/>
        <w:left w:val="none" w:sz="0" w:space="0" w:color="auto"/>
        <w:bottom w:val="none" w:sz="0" w:space="0" w:color="auto"/>
        <w:right w:val="none" w:sz="0" w:space="0" w:color="auto"/>
      </w:divBdr>
    </w:div>
    <w:div w:id="749153129">
      <w:bodyDiv w:val="1"/>
      <w:marLeft w:val="0"/>
      <w:marRight w:val="0"/>
      <w:marTop w:val="0"/>
      <w:marBottom w:val="0"/>
      <w:divBdr>
        <w:top w:val="none" w:sz="0" w:space="0" w:color="auto"/>
        <w:left w:val="none" w:sz="0" w:space="0" w:color="auto"/>
        <w:bottom w:val="none" w:sz="0" w:space="0" w:color="auto"/>
        <w:right w:val="none" w:sz="0" w:space="0" w:color="auto"/>
      </w:divBdr>
    </w:div>
    <w:div w:id="998072412">
      <w:bodyDiv w:val="1"/>
      <w:marLeft w:val="0"/>
      <w:marRight w:val="0"/>
      <w:marTop w:val="0"/>
      <w:marBottom w:val="0"/>
      <w:divBdr>
        <w:top w:val="none" w:sz="0" w:space="0" w:color="auto"/>
        <w:left w:val="none" w:sz="0" w:space="0" w:color="auto"/>
        <w:bottom w:val="none" w:sz="0" w:space="0" w:color="auto"/>
        <w:right w:val="none" w:sz="0" w:space="0" w:color="auto"/>
      </w:divBdr>
    </w:div>
    <w:div w:id="1064135038">
      <w:bodyDiv w:val="1"/>
      <w:marLeft w:val="0"/>
      <w:marRight w:val="0"/>
      <w:marTop w:val="0"/>
      <w:marBottom w:val="0"/>
      <w:divBdr>
        <w:top w:val="none" w:sz="0" w:space="0" w:color="auto"/>
        <w:left w:val="none" w:sz="0" w:space="0" w:color="auto"/>
        <w:bottom w:val="none" w:sz="0" w:space="0" w:color="auto"/>
        <w:right w:val="none" w:sz="0" w:space="0" w:color="auto"/>
      </w:divBdr>
    </w:div>
    <w:div w:id="1645744238">
      <w:bodyDiv w:val="1"/>
      <w:marLeft w:val="0"/>
      <w:marRight w:val="0"/>
      <w:marTop w:val="0"/>
      <w:marBottom w:val="0"/>
      <w:divBdr>
        <w:top w:val="none" w:sz="0" w:space="0" w:color="auto"/>
        <w:left w:val="none" w:sz="0" w:space="0" w:color="auto"/>
        <w:bottom w:val="none" w:sz="0" w:space="0" w:color="auto"/>
        <w:right w:val="none" w:sz="0" w:space="0" w:color="auto"/>
      </w:divBdr>
    </w:div>
    <w:div w:id="1652827514">
      <w:bodyDiv w:val="1"/>
      <w:marLeft w:val="0"/>
      <w:marRight w:val="0"/>
      <w:marTop w:val="0"/>
      <w:marBottom w:val="0"/>
      <w:divBdr>
        <w:top w:val="none" w:sz="0" w:space="0" w:color="auto"/>
        <w:left w:val="none" w:sz="0" w:space="0" w:color="auto"/>
        <w:bottom w:val="none" w:sz="0" w:space="0" w:color="auto"/>
        <w:right w:val="none" w:sz="0" w:space="0" w:color="auto"/>
      </w:divBdr>
    </w:div>
    <w:div w:id="1932621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F33A3D0BF7FB479FAB0647D22E7A09" ma:contentTypeVersion="6" ma:contentTypeDescription="Crée un document." ma:contentTypeScope="" ma:versionID="22327adaad5abfa2b2f8f6edef1a8d4b">
  <xsd:schema xmlns:xsd="http://www.w3.org/2001/XMLSchema" xmlns:xs="http://www.w3.org/2001/XMLSchema" xmlns:p="http://schemas.microsoft.com/office/2006/metadata/properties" xmlns:ns2="9b8b689c-a82a-4f65-85b4-b2b47304ab0b" xmlns:ns3="4f834617-04db-4758-b814-6f7b7fa77a63" targetNamespace="http://schemas.microsoft.com/office/2006/metadata/properties" ma:root="true" ma:fieldsID="d5449f43d47e5eb6d7eb568909b9dbd5" ns2:_="" ns3:_="">
    <xsd:import namespace="9b8b689c-a82a-4f65-85b4-b2b47304ab0b"/>
    <xsd:import namespace="4f834617-04db-4758-b814-6f7b7fa77a6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8b689c-a82a-4f65-85b4-b2b47304ab0b" elementFormDefault="qualified">
    <xsd:import namespace="http://schemas.microsoft.com/office/2006/documentManagement/types"/>
    <xsd:import namespace="http://schemas.microsoft.com/office/infopath/2007/PartnerControls"/>
    <xsd:element name="SharedWithUsers" ma:index="8"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834617-04db-4758-b814-6f7b7fa77a6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8C69489-B98B-45DD-BB5B-95B5C06DA4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8b689c-a82a-4f65-85b4-b2b47304ab0b"/>
    <ds:schemaRef ds:uri="4f834617-04db-4758-b814-6f7b7fa77a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0AA6F4-3B14-4827-9F15-FFFDF2165AB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D5CD7B4-A8B2-4CA1-AC9B-3865BA96A9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552</Words>
  <Characters>3039</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PERCHEC</dc:creator>
  <cp:keywords/>
  <dc:description/>
  <cp:lastModifiedBy>Christine HOOCK</cp:lastModifiedBy>
  <cp:revision>2</cp:revision>
  <cp:lastPrinted>2017-09-25T10:06:00Z</cp:lastPrinted>
  <dcterms:created xsi:type="dcterms:W3CDTF">2018-09-11T08:22:00Z</dcterms:created>
  <dcterms:modified xsi:type="dcterms:W3CDTF">2018-09-11T08:22:00Z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0x01010017F33A3D0BF7FB479FAB0647D22E7A09</vt:lpwstr>
  </property>
</Properties>
</file>